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Утверждено</w:t>
      </w: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Решением Совета</w:t>
      </w: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 "Город Камызяк"</w:t>
      </w: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ноября 2010 г. N 36</w:t>
      </w: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ПОЛОЖЕНИЕ</w:t>
      </w: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ЗЕМЕЛЬНОМ НАЛОГООБЛОЖЕНИИ</w:t>
      </w: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НА ТЕРРИТОРИИ </w:t>
      </w:r>
      <w:proofErr w:type="gramStart"/>
      <w:r>
        <w:rPr>
          <w:rFonts w:ascii="Calibri" w:hAnsi="Calibri" w:cs="Calibri"/>
          <w:b/>
          <w:bCs/>
        </w:rPr>
        <w:t>МУНИЦИПАЛЬНОГО</w:t>
      </w:r>
      <w:proofErr w:type="gramEnd"/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ОБРАЗОВАНИЯ "ГОРОД КАМЫЗЯК"</w:t>
      </w: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" w:name="Par35"/>
      <w:bookmarkEnd w:id="1"/>
      <w:r>
        <w:rPr>
          <w:rFonts w:ascii="Calibri" w:hAnsi="Calibri" w:cs="Calibri"/>
        </w:rPr>
        <w:t>1. Общие положения</w:t>
      </w: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Настоящим Положением в соответствии с </w:t>
      </w:r>
      <w:r w:rsidRPr="00C12220">
        <w:rPr>
          <w:rFonts w:ascii="Calibri" w:hAnsi="Calibri" w:cs="Calibri"/>
        </w:rPr>
        <w:t xml:space="preserve">Налоговым </w:t>
      </w:r>
      <w:hyperlink r:id="rId5" w:history="1">
        <w:r w:rsidRPr="00C12220">
          <w:rPr>
            <w:rFonts w:ascii="Calibri" w:hAnsi="Calibri" w:cs="Calibri"/>
          </w:rPr>
          <w:t>кодексом</w:t>
        </w:r>
      </w:hyperlink>
      <w:r w:rsidRPr="00C12220">
        <w:rPr>
          <w:rFonts w:ascii="Calibri" w:hAnsi="Calibri" w:cs="Calibri"/>
        </w:rPr>
        <w:t xml:space="preserve"> Российской </w:t>
      </w:r>
      <w:r>
        <w:rPr>
          <w:rFonts w:ascii="Calibri" w:hAnsi="Calibri" w:cs="Calibri"/>
        </w:rPr>
        <w:t>Федерации на территории муниципального образования "Город Камызяк" определяются ставки земельного налога (далее - налог), порядок и сроки уплаты налога, порядок и сроки представления налогоплательщиками документов, подтверждающих право на уменьшение налоговой базы.</w:t>
      </w: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" w:name="Par39"/>
      <w:bookmarkEnd w:id="2"/>
      <w:r>
        <w:rPr>
          <w:rFonts w:ascii="Calibri" w:hAnsi="Calibri" w:cs="Calibri"/>
        </w:rPr>
        <w:t>2. Ставки земельного налога</w:t>
      </w: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Ставки земельного налога устанавливаются в размере:</w:t>
      </w: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0.3 процента в отношении земельных участков:</w:t>
      </w: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</w:t>
      </w: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gramStart"/>
      <w:r>
        <w:rPr>
          <w:rFonts w:ascii="Calibri" w:hAnsi="Calibri" w:cs="Calibri"/>
        </w:rPr>
        <w:t>занятых</w:t>
      </w:r>
      <w:proofErr w:type="gramEnd"/>
      <w:r>
        <w:rPr>
          <w:rFonts w:ascii="Calibri" w:hAnsi="Calibri" w:cs="Calibri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gramStart"/>
      <w:r>
        <w:rPr>
          <w:rFonts w:ascii="Calibri" w:hAnsi="Calibri" w:cs="Calibri"/>
        </w:rPr>
        <w:t>приобретенных</w:t>
      </w:r>
      <w:proofErr w:type="gramEnd"/>
      <w:r>
        <w:rPr>
          <w:rFonts w:ascii="Calibri" w:hAnsi="Calibri" w:cs="Calibri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0.5 процента в отношении земельных участков, предназначенных для размещения административных и офисных зданий, объектов образования, науки, здравоохранения и социального обеспечения, физической культуры и спорта, культуры и искусства;</w:t>
      </w: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1.5 процента в отношении прочих земельных участков.</w:t>
      </w: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49"/>
      <w:bookmarkEnd w:id="3"/>
      <w:r>
        <w:rPr>
          <w:rFonts w:ascii="Calibri" w:hAnsi="Calibri" w:cs="Calibri"/>
        </w:rPr>
        <w:t>3. Налоговые льготы</w:t>
      </w: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Льготы по уплате земельного налога предоставляются в соответствии с федеральным законодательством.</w:t>
      </w: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Помимо налогоплательщиков, освобожденных от налогообложения в соответствии с федеральным законодательством, от земельного налога освобождаются:</w:t>
      </w: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физические лица, являющиеся членами товариществ собственников жилья - в отношении земельных участков под домами многоэтажной жилой застройки, управляемыми этими товариществами собственников жилья;</w:t>
      </w: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физические лица, удостоенные звания "Почетный гражданин города Камызяка";</w:t>
      </w: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организации и предприниматели без образования юридического лица, реализующие приоритетные инвестиционные проекты в соответствии с Положением о муниципальной поддержке инвестиционной деятельности на территории муниципального образования "Город Камызяк".</w:t>
      </w: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57"/>
      <w:bookmarkEnd w:id="4"/>
      <w:r>
        <w:rPr>
          <w:rFonts w:ascii="Calibri" w:hAnsi="Calibri" w:cs="Calibri"/>
        </w:rPr>
        <w:t>4. Порядок и сроки уплаты земельного налога</w:t>
      </w: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авансовых платежей по земельному налогу</w:t>
      </w: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4.1. Установить для налогоплательщиков - организаций и физических лиц, являющихся индивидуальными предпринимателями (за земельные участки, используемые при осуществлении предпринимательской деятельности), срок уплаты земельного налога не позднее 1 февраля года, следующего за истекшим налоговым периодом.</w:t>
      </w: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Установить для налогоплательщиков - организаций и физических лиц, являющихся индивидуальными предпринимателями (за земельные участки, используемые при осуществлении предпринимательской деятельности), отчетные периоды - первый квартал, полугодие и 9 месяцев календарного года.</w:t>
      </w: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Уплату авансовых платежей производить ежеквартально, не позднее последнего числа месяца, следующего за истекшим отчетным периодом (т.е. не позднее 30 апреля, 31 июля, 31 октября текущего года), в размере 1/4 соответствующей налоговой ставки процентной доли кадастровой стоимости земельного участка по состоянию на 1 января года, являющегося налоговым периодом.</w:t>
      </w: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Установить для налогоплательщиков - физических лиц, не являющихся индивидуальными предпринимателями, срок уплаты земельного налога не позднее 1 ноября года, следующего за истекшим налоговым периодом, на основании налогового уведомления, направленного налоговыми органами.</w:t>
      </w: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65"/>
      <w:bookmarkEnd w:id="5"/>
      <w:r>
        <w:rPr>
          <w:rFonts w:ascii="Calibri" w:hAnsi="Calibri" w:cs="Calibri"/>
        </w:rPr>
        <w:t>5. Порядок и сроки представления налогоплательщиками</w:t>
      </w: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документов, подтверждающих право на уменьшение</w:t>
      </w: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6" w:name="_GoBack"/>
      <w:bookmarkEnd w:id="6"/>
      <w:r>
        <w:rPr>
          <w:rFonts w:ascii="Calibri" w:hAnsi="Calibri" w:cs="Calibri"/>
        </w:rPr>
        <w:t>налоговой базы, а также право на налоговые льготы</w:t>
      </w: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 Документы, подтверждающие право на уменьшение налоговой базы, а также право на налоговые льготы в </w:t>
      </w:r>
      <w:r w:rsidRPr="00C12220">
        <w:rPr>
          <w:rFonts w:ascii="Calibri" w:hAnsi="Calibri" w:cs="Calibri"/>
        </w:rPr>
        <w:t xml:space="preserve">соответствии с </w:t>
      </w:r>
      <w:hyperlink r:id="rId6" w:history="1">
        <w:r w:rsidRPr="00C12220">
          <w:rPr>
            <w:rFonts w:ascii="Calibri" w:hAnsi="Calibri" w:cs="Calibri"/>
          </w:rPr>
          <w:t>главой 31</w:t>
        </w:r>
      </w:hyperlink>
      <w:r w:rsidRPr="00C12220">
        <w:rPr>
          <w:rFonts w:ascii="Calibri" w:hAnsi="Calibri" w:cs="Calibri"/>
        </w:rPr>
        <w:t xml:space="preserve"> Налогового </w:t>
      </w:r>
      <w:r>
        <w:rPr>
          <w:rFonts w:ascii="Calibri" w:hAnsi="Calibri" w:cs="Calibri"/>
        </w:rPr>
        <w:t>кодекса Российской Федерации, настоящим Положением, представляются в налоговый орган по месту нахождения земельного участка:</w:t>
      </w: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налогоплательщиками - организациями и физическими лицами, являющимися индивидуальными предпринимателями, - не позднее 1 февраля года, следующего за истекшим налоговым периодом;</w:t>
      </w: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налогоплательщиками - физическими лицами, не являющимися индивидуальными предпринимателями, - не позднее 1 февраля года, следующего за истекшим налоговым периодом.</w:t>
      </w: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В случае возникновения (утраты) у налогоплательщика в течение налогового (отчетного) периода права на налоговую льготу либо права на уменьшение налоговой базы налогоплательщик обязан в течение 10 дней после возникновения (утраты) указанных прав уведомить об этом налоговый орган по месту нахождения земельного участка.</w:t>
      </w:r>
    </w:p>
    <w:p w:rsidR="00C12220" w:rsidRDefault="00C12220" w:rsidP="00C122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60F62" w:rsidRDefault="00860F62"/>
    <w:sectPr w:rsidR="00860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20"/>
    <w:rsid w:val="00860F62"/>
    <w:rsid w:val="00C1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8FDE860AA448DBC8916C024A3CCE759861F6932A6BAC6D190F6D080088E50A17EBCDD00B88b0gBJ" TargetMode="External"/><Relationship Id="rId5" Type="http://schemas.openxmlformats.org/officeDocument/2006/relationships/hyperlink" Target="consultantplus://offline/ref=9C8FDE860AA448DBC8916C024A3CCE759861F6932A6BAC6D190F6D080088E50A17EBCDD00B8Bb0g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2015-02-26T09:32:00Z</dcterms:created>
  <dcterms:modified xsi:type="dcterms:W3CDTF">2015-02-26T09:33:00Z</dcterms:modified>
</cp:coreProperties>
</file>